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23" w:rsidRPr="00761FBE" w:rsidRDefault="00387123" w:rsidP="00C362DD">
      <w:pPr>
        <w:pStyle w:val="a3"/>
        <w:shd w:val="clear" w:color="auto" w:fill="FFFFFF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  <w:r w:rsidRPr="00761FBE">
        <w:rPr>
          <w:b/>
          <w:sz w:val="32"/>
          <w:szCs w:val="32"/>
        </w:rPr>
        <w:t>Консультация для родителей</w:t>
      </w:r>
    </w:p>
    <w:p w:rsidR="00C362DD" w:rsidRPr="00C362DD" w:rsidRDefault="00387123" w:rsidP="00C362DD">
      <w:pPr>
        <w:pStyle w:val="a3"/>
        <w:shd w:val="clear" w:color="auto" w:fill="FFFFFF"/>
        <w:spacing w:before="75" w:beforeAutospacing="0" w:after="75" w:afterAutospacing="0" w:line="360" w:lineRule="atLeast"/>
        <w:ind w:left="-1080" w:right="279"/>
        <w:jc w:val="center"/>
        <w:rPr>
          <w:rFonts w:ascii="Verdana" w:hAnsi="Verdana"/>
          <w:sz w:val="32"/>
          <w:szCs w:val="32"/>
        </w:rPr>
      </w:pPr>
      <w:r w:rsidRPr="00761FBE">
        <w:rPr>
          <w:b/>
          <w:sz w:val="32"/>
          <w:szCs w:val="32"/>
        </w:rPr>
        <w:t>«Готовим руку дошкольника к письму»</w:t>
      </w:r>
      <w:r w:rsidRPr="00761FBE">
        <w:rPr>
          <w:sz w:val="32"/>
          <w:szCs w:val="32"/>
        </w:rPr>
        <w:br/>
      </w:r>
      <w:r w:rsidR="00C362DD">
        <w:rPr>
          <w:sz w:val="32"/>
          <w:szCs w:val="32"/>
        </w:rPr>
        <w:t xml:space="preserve">  </w:t>
      </w:r>
      <w:r w:rsidRPr="00761FBE">
        <w:rPr>
          <w:sz w:val="32"/>
          <w:szCs w:val="32"/>
        </w:rPr>
        <w:br/>
      </w:r>
      <w:r w:rsidR="00C362DD" w:rsidRPr="00761FBE">
        <w:rPr>
          <w:sz w:val="32"/>
          <w:szCs w:val="32"/>
        </w:rPr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  <w:u w:val="single"/>
        </w:rPr>
        <w:t>Упражнения на укрепление мышц руки</w:t>
      </w:r>
    </w:p>
    <w:p w:rsidR="00C362DD" w:rsidRPr="00761FBE" w:rsidRDefault="00C362DD" w:rsidP="00C362DD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Упражнения с мелким материалом</w:t>
      </w:r>
      <w:r w:rsidRPr="00761FBE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</w:p>
    <w:p w:rsidR="00C362DD" w:rsidRPr="00761FBE" w:rsidRDefault="00C362DD" w:rsidP="00C362DD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</w:rPr>
        <w:t>Различные виды продуктивной деятельности</w:t>
      </w:r>
      <w:r w:rsidRPr="00761FBE">
        <w:rPr>
          <w:rFonts w:ascii="Times New Roman" w:hAnsi="Times New Roman" w:cs="Times New Roman"/>
          <w:sz w:val="32"/>
          <w:szCs w:val="32"/>
        </w:rPr>
        <w:t>: 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:rsidR="00C362DD" w:rsidRPr="00761FBE" w:rsidRDefault="00C362DD" w:rsidP="00C362DD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</w:rPr>
        <w:t>Закрашивание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Это достаточно приятное занятие бывает сначала детям в тягость, но в дальнейшем они выполняют его с удовольствием.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:rsidR="00C362DD" w:rsidRPr="00761FBE" w:rsidRDefault="00C362DD" w:rsidP="00C362DD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</w:rPr>
        <w:t>Штриховка - э</w:t>
      </w:r>
      <w:r w:rsidRPr="00761FBE">
        <w:rPr>
          <w:rFonts w:ascii="Times New Roman" w:hAnsi="Times New Roman" w:cs="Times New Roman"/>
          <w:sz w:val="32"/>
          <w:szCs w:val="32"/>
        </w:rPr>
        <w:t>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lastRenderedPageBreak/>
        <w:t xml:space="preserve">Для того, чтобы интерес ребёнка не угасал, можно включать игровые моменты, </w:t>
      </w:r>
      <w:proofErr w:type="gramStart"/>
      <w:r w:rsidRPr="00761FBE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761FBE">
        <w:rPr>
          <w:rFonts w:ascii="Times New Roman" w:hAnsi="Times New Roman" w:cs="Times New Roman"/>
          <w:sz w:val="32"/>
          <w:szCs w:val="32"/>
        </w:rPr>
        <w:t>: «Наступила ночь. Надо поскорее закрасить небо, закрыть окна в домике.</w:t>
      </w:r>
    </w:p>
    <w:p w:rsidR="00C362DD" w:rsidRPr="00761FBE" w:rsidRDefault="00C362DD" w:rsidP="00C362DD">
      <w:pPr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</w:rPr>
        <w:t>Срисовывание различных графических образов.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</w:p>
    <w:p w:rsidR="00C362DD" w:rsidRPr="00761FBE" w:rsidRDefault="00C362DD" w:rsidP="00C362DD">
      <w:pPr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Выполнение пальчиковой гимнастики.</w:t>
      </w:r>
      <w:r w:rsidRPr="00761FBE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761FBE">
        <w:rPr>
          <w:rFonts w:ascii="Times New Roman" w:hAnsi="Times New Roman" w:cs="Times New Roman"/>
          <w:sz w:val="32"/>
          <w:szCs w:val="32"/>
        </w:rPr>
        <w:t>По мнению ученых, пальчиковая гимнастика активизирует работу речевых зон в коре головного мозга.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Предлагаем Вам несколько вариантов пальчиковой гимнастики.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  <w:u w:val="single"/>
        </w:rPr>
        <w:t>«Кошка</w:t>
      </w:r>
      <w:r w:rsidRPr="00761FBE">
        <w:rPr>
          <w:rFonts w:ascii="Times New Roman" w:hAnsi="Times New Roman" w:cs="Times New Roman"/>
          <w:sz w:val="32"/>
          <w:szCs w:val="32"/>
          <w:u w:val="single"/>
        </w:rPr>
        <w:t>».</w:t>
      </w:r>
      <w:r w:rsidRPr="00761FBE">
        <w:rPr>
          <w:rFonts w:ascii="Times New Roman" w:hAnsi="Times New Roman" w:cs="Times New Roman"/>
          <w:sz w:val="32"/>
          <w:szCs w:val="32"/>
        </w:rPr>
        <w:t> Расслабленными пальцами одной руки погладить ладонь другой руки.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Шубка мягкая у кошки,</w:t>
      </w:r>
      <w:r w:rsidRPr="00761FBE">
        <w:rPr>
          <w:rFonts w:ascii="Times New Roman" w:hAnsi="Times New Roman" w:cs="Times New Roman"/>
          <w:sz w:val="32"/>
          <w:szCs w:val="32"/>
        </w:rPr>
        <w:br/>
        <w:t>Ты погладь ее немножко.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  <w:u w:val="single"/>
        </w:rPr>
        <w:t>«Веер»</w:t>
      </w:r>
      <w:r w:rsidRPr="00761FBE">
        <w:rPr>
          <w:rFonts w:ascii="Times New Roman" w:hAnsi="Times New Roman" w:cs="Times New Roman"/>
          <w:sz w:val="32"/>
          <w:szCs w:val="32"/>
          <w:u w:val="single"/>
        </w:rPr>
        <w:t>. </w:t>
      </w:r>
      <w:r w:rsidRPr="00761FBE">
        <w:rPr>
          <w:rFonts w:ascii="Times New Roman" w:hAnsi="Times New Roman" w:cs="Times New Roman"/>
          <w:sz w:val="32"/>
          <w:szCs w:val="32"/>
        </w:rPr>
        <w:t>Расслабить руки от локтя, раскрыть пальцы и «обмахивать» ими лицо, как веером.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Мы купили новый веер,</w:t>
      </w:r>
      <w:r w:rsidRPr="00761FBE">
        <w:rPr>
          <w:rFonts w:ascii="Times New Roman" w:hAnsi="Times New Roman" w:cs="Times New Roman"/>
          <w:sz w:val="32"/>
          <w:szCs w:val="32"/>
        </w:rPr>
        <w:br/>
        <w:t>Он работает, как ветер.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b/>
          <w:bCs/>
          <w:sz w:val="32"/>
          <w:szCs w:val="32"/>
          <w:u w:val="single"/>
        </w:rPr>
        <w:t>«Щелчки».</w:t>
      </w:r>
      <w:r w:rsidRPr="00761FBE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761FBE">
        <w:rPr>
          <w:rFonts w:ascii="Times New Roman" w:hAnsi="Times New Roman" w:cs="Times New Roman"/>
          <w:sz w:val="32"/>
          <w:szCs w:val="32"/>
        </w:rPr>
        <w:t>Прижимать поочередно кончик каждого пальца к большому и произвести щелчок.</w:t>
      </w:r>
    </w:p>
    <w:p w:rsidR="00C362DD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lastRenderedPageBreak/>
        <w:t>Раз щелчок, два щелчок.</w:t>
      </w:r>
      <w:r w:rsidRPr="00761FBE">
        <w:rPr>
          <w:rFonts w:ascii="Times New Roman" w:hAnsi="Times New Roman" w:cs="Times New Roman"/>
          <w:sz w:val="32"/>
          <w:szCs w:val="32"/>
        </w:rPr>
        <w:br/>
        <w:t>Каждый пальчик прыгнуть смог.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Когда пишем, соблюдаем следующие</w:t>
      </w:r>
      <w:r w:rsidRPr="00761FBE">
        <w:rPr>
          <w:rFonts w:ascii="Times New Roman" w:hAnsi="Times New Roman" w:cs="Times New Roman"/>
          <w:b/>
          <w:bCs/>
          <w:sz w:val="32"/>
          <w:szCs w:val="32"/>
        </w:rPr>
        <w:t> правила</w:t>
      </w:r>
      <w:r w:rsidRPr="00761FBE">
        <w:rPr>
          <w:rFonts w:ascii="Times New Roman" w:hAnsi="Times New Roman" w:cs="Times New Roman"/>
          <w:sz w:val="32"/>
          <w:szCs w:val="32"/>
        </w:rPr>
        <w:t>:</w:t>
      </w:r>
    </w:p>
    <w:p w:rsidR="00C362DD" w:rsidRPr="00761FBE" w:rsidRDefault="00C362DD" w:rsidP="008B11FD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Стол, за которым ребёнок будет делать уроки</w:t>
      </w:r>
      <w:r w:rsidR="00C61013">
        <w:rPr>
          <w:rFonts w:ascii="Times New Roman" w:hAnsi="Times New Roman" w:cs="Times New Roman"/>
          <w:sz w:val="32"/>
          <w:szCs w:val="32"/>
        </w:rPr>
        <w:t>,</w:t>
      </w:r>
      <w:r w:rsidRPr="00761FBE">
        <w:rPr>
          <w:rFonts w:ascii="Times New Roman" w:hAnsi="Times New Roman" w:cs="Times New Roman"/>
          <w:sz w:val="32"/>
          <w:szCs w:val="32"/>
        </w:rPr>
        <w:t xml:space="preserve"> подобран по росту ребёнка;</w:t>
      </w:r>
    </w:p>
    <w:p w:rsidR="00C362DD" w:rsidRPr="00761FBE" w:rsidRDefault="00C362DD" w:rsidP="008B11FD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Свет при письме падает слева;</w:t>
      </w:r>
    </w:p>
    <w:p w:rsidR="008B11FD" w:rsidRPr="008B11FD" w:rsidRDefault="00C362DD" w:rsidP="008B11FD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Style w:val="c0"/>
          <w:rFonts w:ascii="Calibri" w:hAnsi="Calibri"/>
          <w:color w:val="000000"/>
          <w:sz w:val="32"/>
          <w:szCs w:val="32"/>
        </w:rPr>
      </w:pPr>
      <w:r w:rsidRPr="00761FBE">
        <w:rPr>
          <w:sz w:val="32"/>
          <w:szCs w:val="32"/>
        </w:rPr>
        <w:t>Сидим прямо;</w:t>
      </w:r>
      <w:r w:rsidR="008B11FD" w:rsidRPr="008B11FD">
        <w:rPr>
          <w:rStyle w:val="c0"/>
          <w:color w:val="000000"/>
          <w:sz w:val="32"/>
          <w:szCs w:val="32"/>
        </w:rPr>
        <w:t xml:space="preserve"> </w:t>
      </w:r>
      <w:r w:rsidR="008B11FD" w:rsidRPr="00761FBE">
        <w:rPr>
          <w:rStyle w:val="c0"/>
          <w:color w:val="000000"/>
          <w:sz w:val="32"/>
          <w:szCs w:val="32"/>
        </w:rPr>
        <w:t>голову чуть наклонив вперед, спину держать прямо;</w:t>
      </w:r>
    </w:p>
    <w:p w:rsidR="00C362DD" w:rsidRPr="008B11FD" w:rsidRDefault="00C362DD" w:rsidP="008B11FD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8B11FD">
        <w:rPr>
          <w:sz w:val="32"/>
          <w:szCs w:val="32"/>
        </w:rPr>
        <w:t>Ноги вместе;</w:t>
      </w:r>
      <w:r w:rsidR="008B11FD" w:rsidRPr="008B11FD">
        <w:rPr>
          <w:rStyle w:val="c0"/>
          <w:color w:val="000000"/>
          <w:sz w:val="32"/>
          <w:szCs w:val="32"/>
        </w:rPr>
        <w:t xml:space="preserve"> </w:t>
      </w:r>
    </w:p>
    <w:p w:rsidR="008B11FD" w:rsidRPr="008B11FD" w:rsidRDefault="00C362DD" w:rsidP="008B11FD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761FBE">
        <w:rPr>
          <w:sz w:val="32"/>
          <w:szCs w:val="32"/>
        </w:rPr>
        <w:t>Между грудью и столом расстояние 1,5-2 см;</w:t>
      </w:r>
      <w:r w:rsidR="008B11FD" w:rsidRPr="008B11FD">
        <w:rPr>
          <w:rStyle w:val="c0"/>
          <w:color w:val="000000"/>
          <w:sz w:val="32"/>
          <w:szCs w:val="32"/>
        </w:rPr>
        <w:t xml:space="preserve"> ребёнку не следует опираться грудью на стол;</w:t>
      </w:r>
    </w:p>
    <w:p w:rsidR="00C61013" w:rsidRPr="00761FBE" w:rsidRDefault="00C61013" w:rsidP="008B11FD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761FBE">
        <w:rPr>
          <w:rStyle w:val="c0"/>
          <w:color w:val="000000"/>
          <w:sz w:val="32"/>
          <w:szCs w:val="32"/>
        </w:rPr>
        <w:t>расстояние от глаз до тетради или альбома 25 см.;</w:t>
      </w:r>
    </w:p>
    <w:p w:rsidR="00C362DD" w:rsidRPr="008B11FD" w:rsidRDefault="00C61013" w:rsidP="008B11FD">
      <w:pPr>
        <w:pStyle w:val="c2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32"/>
          <w:szCs w:val="32"/>
        </w:rPr>
      </w:pPr>
      <w:r w:rsidRPr="00761FBE">
        <w:rPr>
          <w:rStyle w:val="c0"/>
          <w:color w:val="000000"/>
          <w:sz w:val="32"/>
          <w:szCs w:val="32"/>
        </w:rPr>
        <w:t xml:space="preserve">тетрадь, или альбом должны лежать на столе с наклоном </w:t>
      </w:r>
      <w:r w:rsidR="008B11FD">
        <w:rPr>
          <w:rStyle w:val="c0"/>
          <w:color w:val="000000"/>
          <w:sz w:val="32"/>
          <w:szCs w:val="32"/>
        </w:rPr>
        <w:t xml:space="preserve">влево, </w:t>
      </w:r>
      <w:r w:rsidR="008B11FD">
        <w:rPr>
          <w:sz w:val="32"/>
          <w:szCs w:val="32"/>
        </w:rPr>
        <w:t>т</w:t>
      </w:r>
      <w:r w:rsidR="00C362DD" w:rsidRPr="008B11FD">
        <w:rPr>
          <w:sz w:val="32"/>
          <w:szCs w:val="32"/>
        </w:rPr>
        <w:t>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p w:rsidR="00C362DD" w:rsidRPr="00761FBE" w:rsidRDefault="00C362DD" w:rsidP="008B11FD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Нижний левый угол листа, на котором пишет ребёнок, должен соответствовать середине груди;</w:t>
      </w:r>
    </w:p>
    <w:p w:rsidR="00C362DD" w:rsidRPr="00761FBE" w:rsidRDefault="00C362DD" w:rsidP="008B11FD">
      <w:pPr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Оба локтя лежат на столе.</w:t>
      </w:r>
    </w:p>
    <w:p w:rsidR="00C362DD" w:rsidRPr="00761FBE" w:rsidRDefault="00C362DD" w:rsidP="00C362DD">
      <w:pPr>
        <w:rPr>
          <w:rFonts w:ascii="Times New Roman" w:hAnsi="Times New Roman" w:cs="Times New Roman"/>
          <w:sz w:val="32"/>
          <w:szCs w:val="32"/>
        </w:rPr>
      </w:pPr>
      <w:r w:rsidRPr="00761FBE">
        <w:rPr>
          <w:rFonts w:ascii="Times New Roman" w:hAnsi="Times New Roman" w:cs="Times New Roman"/>
          <w:sz w:val="32"/>
          <w:szCs w:val="32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C61013" w:rsidRDefault="00C362DD" w:rsidP="00C61013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761FBE">
        <w:rPr>
          <w:rFonts w:ascii="Times New Roman" w:hAnsi="Times New Roman" w:cs="Times New Roman"/>
          <w:b/>
          <w:iCs/>
          <w:sz w:val="32"/>
          <w:szCs w:val="32"/>
        </w:rPr>
        <w:t>Сели прямо, ноги вместе,</w:t>
      </w:r>
      <w:r w:rsidRPr="00761FBE">
        <w:rPr>
          <w:rFonts w:ascii="Times New Roman" w:hAnsi="Times New Roman" w:cs="Times New Roman"/>
          <w:b/>
          <w:sz w:val="32"/>
          <w:szCs w:val="32"/>
        </w:rPr>
        <w:br/>
      </w:r>
      <w:r w:rsidRPr="00761FBE">
        <w:rPr>
          <w:rFonts w:ascii="Times New Roman" w:hAnsi="Times New Roman" w:cs="Times New Roman"/>
          <w:b/>
          <w:iCs/>
          <w:sz w:val="32"/>
          <w:szCs w:val="32"/>
        </w:rPr>
        <w:t>Под наклон возьмём тетрадь.</w:t>
      </w:r>
      <w:r w:rsidRPr="00761FBE">
        <w:rPr>
          <w:rFonts w:ascii="Times New Roman" w:hAnsi="Times New Roman" w:cs="Times New Roman"/>
          <w:b/>
          <w:sz w:val="32"/>
          <w:szCs w:val="32"/>
        </w:rPr>
        <w:br/>
      </w:r>
      <w:r w:rsidRPr="00761FBE">
        <w:rPr>
          <w:rFonts w:ascii="Times New Roman" w:hAnsi="Times New Roman" w:cs="Times New Roman"/>
          <w:b/>
          <w:iCs/>
          <w:sz w:val="32"/>
          <w:szCs w:val="32"/>
        </w:rPr>
        <w:t>Левая рука на месте,</w:t>
      </w:r>
      <w:r w:rsidRPr="00761FBE">
        <w:rPr>
          <w:rFonts w:ascii="Times New Roman" w:hAnsi="Times New Roman" w:cs="Times New Roman"/>
          <w:b/>
          <w:sz w:val="32"/>
          <w:szCs w:val="32"/>
        </w:rPr>
        <w:br/>
      </w:r>
      <w:r w:rsidRPr="00761FBE">
        <w:rPr>
          <w:rFonts w:ascii="Times New Roman" w:hAnsi="Times New Roman" w:cs="Times New Roman"/>
          <w:b/>
          <w:iCs/>
          <w:sz w:val="32"/>
          <w:szCs w:val="32"/>
        </w:rPr>
        <w:t>Правая рука на месте,</w:t>
      </w:r>
      <w:r w:rsidRPr="00761FBE">
        <w:rPr>
          <w:rFonts w:ascii="Times New Roman" w:hAnsi="Times New Roman" w:cs="Times New Roman"/>
          <w:b/>
          <w:sz w:val="32"/>
          <w:szCs w:val="32"/>
        </w:rPr>
        <w:br/>
      </w:r>
      <w:r w:rsidRPr="00761FBE">
        <w:rPr>
          <w:rFonts w:ascii="Times New Roman" w:hAnsi="Times New Roman" w:cs="Times New Roman"/>
          <w:b/>
          <w:iCs/>
          <w:sz w:val="32"/>
          <w:szCs w:val="32"/>
        </w:rPr>
        <w:t>Можно начинать писать.</w:t>
      </w:r>
    </w:p>
    <w:p w:rsidR="0030704F" w:rsidRPr="00761FBE" w:rsidRDefault="0030704F" w:rsidP="0030704F">
      <w:pPr>
        <w:pStyle w:val="c8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</w:p>
    <w:p w:rsidR="0030704F" w:rsidRPr="008B11FD" w:rsidRDefault="0030704F" w:rsidP="00B846F8">
      <w:pPr>
        <w:pStyle w:val="c4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000000"/>
          <w:sz w:val="32"/>
          <w:szCs w:val="32"/>
        </w:rPr>
      </w:pPr>
      <w:r w:rsidRPr="00761FBE">
        <w:rPr>
          <w:rStyle w:val="c0"/>
          <w:i/>
          <w:iCs/>
          <w:color w:val="000000"/>
          <w:sz w:val="32"/>
          <w:szCs w:val="32"/>
        </w:rPr>
        <w:t xml:space="preserve">Что важно знать, если у Вас растёт ребёнок </w:t>
      </w:r>
      <w:proofErr w:type="spellStart"/>
      <w:r w:rsidRPr="00761FBE">
        <w:rPr>
          <w:rStyle w:val="c0"/>
          <w:i/>
          <w:iCs/>
          <w:color w:val="000000"/>
          <w:sz w:val="32"/>
          <w:szCs w:val="32"/>
        </w:rPr>
        <w:t>леворукий</w:t>
      </w:r>
      <w:proofErr w:type="spellEnd"/>
      <w:r w:rsidRPr="00761FBE">
        <w:rPr>
          <w:rStyle w:val="c0"/>
          <w:i/>
          <w:iCs/>
          <w:color w:val="000000"/>
          <w:sz w:val="32"/>
          <w:szCs w:val="32"/>
        </w:rPr>
        <w:t>:</w:t>
      </w:r>
    </w:p>
    <w:p w:rsidR="00B846F8" w:rsidRDefault="00B846F8" w:rsidP="00B846F8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ind w:right="284"/>
        <w:rPr>
          <w:rStyle w:val="c0"/>
          <w:rFonts w:ascii="Calibri" w:hAnsi="Calibri"/>
          <w:color w:val="000000"/>
          <w:sz w:val="32"/>
          <w:szCs w:val="32"/>
        </w:rPr>
      </w:pPr>
      <w:bookmarkStart w:id="0" w:name="h.gjdgxs"/>
      <w:bookmarkEnd w:id="0"/>
      <w:r>
        <w:rPr>
          <w:rStyle w:val="c0"/>
          <w:color w:val="000000"/>
          <w:sz w:val="32"/>
          <w:szCs w:val="32"/>
        </w:rPr>
        <w:t>свет должен падать справа;</w:t>
      </w:r>
    </w:p>
    <w:p w:rsidR="00B846F8" w:rsidRPr="00B846F8" w:rsidRDefault="00B846F8" w:rsidP="00B846F8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ind w:right="284"/>
        <w:rPr>
          <w:rStyle w:val="c0"/>
          <w:rFonts w:ascii="Calibri" w:hAnsi="Calibri"/>
          <w:color w:val="000000"/>
          <w:sz w:val="32"/>
          <w:szCs w:val="32"/>
        </w:rPr>
      </w:pPr>
      <w:r w:rsidRPr="00B846F8">
        <w:rPr>
          <w:rStyle w:val="c0"/>
          <w:color w:val="000000"/>
          <w:sz w:val="32"/>
          <w:szCs w:val="32"/>
        </w:rPr>
        <w:t>тетрадь, или альбом должны лежать на столе с наклоном вправо</w:t>
      </w:r>
      <w:r>
        <w:rPr>
          <w:rStyle w:val="c0"/>
          <w:color w:val="000000"/>
          <w:sz w:val="32"/>
          <w:szCs w:val="32"/>
        </w:rPr>
        <w:t>.</w:t>
      </w:r>
    </w:p>
    <w:p w:rsidR="0078302D" w:rsidRDefault="00C61013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C6101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и оставляет дело незавершённым.</w:t>
      </w:r>
    </w:p>
    <w:p w:rsidR="006B6930" w:rsidRPr="0078302D" w:rsidRDefault="0078302D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78302D">
        <w:rPr>
          <w:rFonts w:ascii="Times New Roman" w:eastAsia="Times New Roman" w:hAnsi="Times New Roman" w:cs="Times New Roman"/>
          <w:color w:val="303F50"/>
          <w:sz w:val="44"/>
          <w:szCs w:val="44"/>
          <w:lang w:eastAsia="ru-RU"/>
        </w:rPr>
        <w:t xml:space="preserve"> </w:t>
      </w:r>
      <w:r w:rsidRPr="0078302D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</w:t>
      </w:r>
    </w:p>
    <w:p w:rsidR="00C362DD" w:rsidRDefault="00C362DD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C362D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610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</w:t>
      </w:r>
      <w:r w:rsidRPr="00C362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 подготовке ребёнка к школе необходимо учитывать его индивидуальные способности и оценить таланты своего ребёнка. Правильная оценка этих качеств и помощь в случае каких – либо проблем поможет ребёнку успешно адаптироваться в школе и получать знания, радость и удовольствие.</w:t>
      </w:r>
      <w:r w:rsidRPr="00C362D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B185F" w:rsidRDefault="005B185F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5B185F" w:rsidRDefault="005B185F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5B185F" w:rsidRDefault="005B185F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5B185F" w:rsidRDefault="005B185F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5B185F" w:rsidRDefault="005B185F" w:rsidP="00C61013">
      <w:pPr>
        <w:pStyle w:val="a4"/>
        <w:shd w:val="clear" w:color="auto" w:fill="FFFFFF"/>
        <w:spacing w:before="150" w:after="150" w:line="240" w:lineRule="auto"/>
        <w:ind w:left="152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5B185F" w:rsidRDefault="005B185F" w:rsidP="005B185F">
      <w:pPr>
        <w:pStyle w:val="a3"/>
        <w:shd w:val="clear" w:color="auto" w:fill="FFFFFF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5B185F" w:rsidRDefault="005B185F" w:rsidP="005B185F">
      <w:pPr>
        <w:pStyle w:val="a3"/>
        <w:shd w:val="clear" w:color="auto" w:fill="FFFFFF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5B185F" w:rsidRDefault="005B185F" w:rsidP="005B185F">
      <w:pPr>
        <w:pStyle w:val="a3"/>
        <w:shd w:val="clear" w:color="auto" w:fill="FFFFFF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5B185F" w:rsidRDefault="005B185F" w:rsidP="005B185F">
      <w:pPr>
        <w:pStyle w:val="a3"/>
        <w:shd w:val="clear" w:color="auto" w:fill="FFFFFF"/>
        <w:spacing w:before="75" w:beforeAutospacing="0" w:after="75" w:afterAutospacing="0" w:line="360" w:lineRule="atLeast"/>
        <w:ind w:right="279"/>
        <w:rPr>
          <w:b/>
          <w:sz w:val="32"/>
          <w:szCs w:val="32"/>
        </w:rPr>
      </w:pPr>
    </w:p>
    <w:p w:rsidR="005B185F" w:rsidRPr="005B185F" w:rsidRDefault="005B185F" w:rsidP="00B924F2">
      <w:pPr>
        <w:pStyle w:val="a3"/>
        <w:shd w:val="clear" w:color="auto" w:fill="FFFFFF"/>
        <w:spacing w:before="75" w:beforeAutospacing="0" w:after="75" w:afterAutospacing="0" w:line="360" w:lineRule="atLeast"/>
        <w:ind w:right="279"/>
        <w:jc w:val="center"/>
        <w:rPr>
          <w:sz w:val="32"/>
          <w:szCs w:val="32"/>
        </w:rPr>
      </w:pPr>
      <w:bookmarkStart w:id="1" w:name="_GoBack"/>
      <w:r w:rsidRPr="005B185F">
        <w:rPr>
          <w:sz w:val="32"/>
          <w:szCs w:val="32"/>
        </w:rPr>
        <w:t>Консультация для родителей</w:t>
      </w:r>
    </w:p>
    <w:p w:rsidR="005B185F" w:rsidRDefault="005B185F" w:rsidP="00B924F2">
      <w:pPr>
        <w:pStyle w:val="a4"/>
        <w:shd w:val="clear" w:color="auto" w:fill="FFFFFF"/>
        <w:spacing w:before="150" w:after="150" w:line="240" w:lineRule="auto"/>
        <w:ind w:left="152"/>
        <w:jc w:val="center"/>
        <w:rPr>
          <w:sz w:val="48"/>
          <w:szCs w:val="48"/>
        </w:rPr>
      </w:pPr>
      <w:r w:rsidRPr="005B185F">
        <w:rPr>
          <w:b/>
          <w:sz w:val="48"/>
          <w:szCs w:val="48"/>
        </w:rPr>
        <w:t>«Готовим руку дошкольника к письму»</w:t>
      </w:r>
      <w:r w:rsidRPr="005B185F">
        <w:rPr>
          <w:sz w:val="48"/>
          <w:szCs w:val="48"/>
        </w:rPr>
        <w:br/>
        <w:t xml:space="preserve">  </w:t>
      </w:r>
      <w:r w:rsidRPr="005B185F">
        <w:rPr>
          <w:sz w:val="48"/>
          <w:szCs w:val="48"/>
        </w:rPr>
        <w:br/>
      </w:r>
      <w:bookmarkEnd w:id="1"/>
      <w:r>
        <w:rPr>
          <w:noProof/>
          <w:lang w:eastAsia="ru-RU"/>
        </w:rPr>
        <w:drawing>
          <wp:inline distT="0" distB="0" distL="0" distR="0">
            <wp:extent cx="5707380" cy="3819525"/>
            <wp:effectExtent l="0" t="0" r="0" b="0"/>
            <wp:docPr id="1" name="Рисунок 1" descr="https://cdn.eksmo.ru/v2/ASE000000000710570/COVER/co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eksmo.ru/v2/ASE000000000710570/COVER/cove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794" cy="381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5F" w:rsidRPr="005B185F" w:rsidRDefault="005B185F" w:rsidP="005B185F">
      <w:pPr>
        <w:pStyle w:val="a4"/>
        <w:shd w:val="clear" w:color="auto" w:fill="FFFFFF"/>
        <w:spacing w:before="150" w:after="150" w:line="240" w:lineRule="auto"/>
        <w:ind w:left="152"/>
        <w:jc w:val="right"/>
        <w:rPr>
          <w:sz w:val="28"/>
          <w:szCs w:val="28"/>
        </w:rPr>
      </w:pPr>
    </w:p>
    <w:p w:rsidR="005B185F" w:rsidRDefault="005B185F" w:rsidP="005B185F">
      <w:pPr>
        <w:pStyle w:val="a4"/>
        <w:shd w:val="clear" w:color="auto" w:fill="FFFFFF"/>
        <w:spacing w:before="150" w:after="150" w:line="240" w:lineRule="auto"/>
        <w:ind w:left="152"/>
        <w:jc w:val="right"/>
        <w:rPr>
          <w:sz w:val="48"/>
          <w:szCs w:val="48"/>
        </w:rPr>
      </w:pPr>
    </w:p>
    <w:p w:rsidR="005B185F" w:rsidRDefault="005B185F" w:rsidP="005B185F">
      <w:pPr>
        <w:pStyle w:val="a4"/>
        <w:shd w:val="clear" w:color="auto" w:fill="FFFFFF"/>
        <w:spacing w:before="150" w:after="150" w:line="240" w:lineRule="auto"/>
        <w:ind w:left="152"/>
        <w:jc w:val="right"/>
        <w:rPr>
          <w:sz w:val="48"/>
          <w:szCs w:val="48"/>
        </w:rPr>
      </w:pPr>
    </w:p>
    <w:p w:rsidR="005B185F" w:rsidRDefault="005B185F" w:rsidP="005B185F">
      <w:pPr>
        <w:pStyle w:val="a4"/>
        <w:shd w:val="clear" w:color="auto" w:fill="FFFFFF"/>
        <w:spacing w:before="150" w:after="150" w:line="240" w:lineRule="auto"/>
        <w:ind w:left="152"/>
        <w:jc w:val="right"/>
        <w:rPr>
          <w:sz w:val="48"/>
          <w:szCs w:val="48"/>
        </w:rPr>
      </w:pPr>
    </w:p>
    <w:p w:rsidR="005B185F" w:rsidRDefault="005B185F" w:rsidP="005B185F">
      <w:pPr>
        <w:pStyle w:val="a4"/>
        <w:shd w:val="clear" w:color="auto" w:fill="FFFFFF"/>
        <w:spacing w:before="150" w:after="150" w:line="240" w:lineRule="auto"/>
        <w:ind w:left="152"/>
        <w:jc w:val="right"/>
        <w:rPr>
          <w:sz w:val="48"/>
          <w:szCs w:val="48"/>
        </w:rPr>
      </w:pPr>
    </w:p>
    <w:p w:rsidR="005B185F" w:rsidRDefault="005B185F" w:rsidP="005B185F">
      <w:pPr>
        <w:pStyle w:val="a4"/>
        <w:shd w:val="clear" w:color="auto" w:fill="FFFFFF"/>
        <w:spacing w:before="150" w:after="150" w:line="240" w:lineRule="auto"/>
        <w:ind w:left="152"/>
        <w:jc w:val="right"/>
        <w:rPr>
          <w:sz w:val="48"/>
          <w:szCs w:val="48"/>
        </w:rPr>
      </w:pPr>
    </w:p>
    <w:p w:rsidR="005B185F" w:rsidRDefault="005B185F" w:rsidP="005B185F">
      <w:pPr>
        <w:pStyle w:val="a4"/>
        <w:shd w:val="clear" w:color="auto" w:fill="FFFFFF"/>
        <w:spacing w:before="150" w:after="150" w:line="240" w:lineRule="auto"/>
        <w:ind w:left="152"/>
        <w:jc w:val="right"/>
        <w:rPr>
          <w:sz w:val="48"/>
          <w:szCs w:val="48"/>
        </w:rPr>
      </w:pPr>
    </w:p>
    <w:p w:rsidR="005B185F" w:rsidRPr="005B185F" w:rsidRDefault="005B185F" w:rsidP="005B185F">
      <w:pPr>
        <w:pStyle w:val="a4"/>
        <w:shd w:val="clear" w:color="auto" w:fill="FFFFFF"/>
        <w:spacing w:before="150" w:after="150" w:line="240" w:lineRule="auto"/>
        <w:ind w:left="152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5B185F" w:rsidRPr="005B185F" w:rsidSect="00F7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5054"/>
    <w:multiLevelType w:val="hybridMultilevel"/>
    <w:tmpl w:val="FF40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4980"/>
    <w:multiLevelType w:val="hybridMultilevel"/>
    <w:tmpl w:val="E720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5264"/>
    <w:multiLevelType w:val="multilevel"/>
    <w:tmpl w:val="35FA4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F207A"/>
    <w:multiLevelType w:val="multilevel"/>
    <w:tmpl w:val="1FF8D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432CE"/>
    <w:multiLevelType w:val="multilevel"/>
    <w:tmpl w:val="865E3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C3CBF"/>
    <w:multiLevelType w:val="hybridMultilevel"/>
    <w:tmpl w:val="697EA4E0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>
    <w:nsid w:val="457A26AD"/>
    <w:multiLevelType w:val="multilevel"/>
    <w:tmpl w:val="D5A8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35923"/>
    <w:multiLevelType w:val="hybridMultilevel"/>
    <w:tmpl w:val="A026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D3F4B"/>
    <w:multiLevelType w:val="multilevel"/>
    <w:tmpl w:val="9F3C6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05394"/>
    <w:multiLevelType w:val="hybridMultilevel"/>
    <w:tmpl w:val="14F0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D6551"/>
    <w:multiLevelType w:val="multilevel"/>
    <w:tmpl w:val="1D1E7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302D2"/>
    <w:multiLevelType w:val="hybridMultilevel"/>
    <w:tmpl w:val="D7EE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155C3"/>
    <w:multiLevelType w:val="multilevel"/>
    <w:tmpl w:val="A6C6A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0C3"/>
    <w:rsid w:val="00171730"/>
    <w:rsid w:val="002C4F0B"/>
    <w:rsid w:val="0030704F"/>
    <w:rsid w:val="00387123"/>
    <w:rsid w:val="005B185F"/>
    <w:rsid w:val="006B6930"/>
    <w:rsid w:val="00761FBE"/>
    <w:rsid w:val="0078302D"/>
    <w:rsid w:val="00891AE3"/>
    <w:rsid w:val="008B11FD"/>
    <w:rsid w:val="009813C5"/>
    <w:rsid w:val="00B846F8"/>
    <w:rsid w:val="00B924F2"/>
    <w:rsid w:val="00C260C3"/>
    <w:rsid w:val="00C362DD"/>
    <w:rsid w:val="00C61013"/>
    <w:rsid w:val="00D4557E"/>
    <w:rsid w:val="00EA7379"/>
    <w:rsid w:val="00F7179F"/>
    <w:rsid w:val="00FD141D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161C3-EFEF-48F0-B463-A1E88E6F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CF7"/>
  </w:style>
  <w:style w:type="paragraph" w:customStyle="1" w:styleId="c8">
    <w:name w:val="c8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7</cp:revision>
  <dcterms:created xsi:type="dcterms:W3CDTF">2016-12-20T19:43:00Z</dcterms:created>
  <dcterms:modified xsi:type="dcterms:W3CDTF">2022-12-14T11:30:00Z</dcterms:modified>
</cp:coreProperties>
</file>